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83596" w14:textId="37B70699" w:rsidR="00EC20FC" w:rsidRPr="00CF003E" w:rsidRDefault="00EC20FC">
      <w:pPr>
        <w:rPr>
          <w:rFonts w:ascii="Arial" w:hAnsi="Arial" w:cs="Arial"/>
          <w:sz w:val="30"/>
          <w:szCs w:val="30"/>
          <w:highlight w:val="lightGray"/>
        </w:rPr>
      </w:pPr>
      <w:r w:rsidRPr="00CF003E">
        <w:rPr>
          <w:rFonts w:ascii="Arial" w:hAnsi="Arial" w:cs="Arial"/>
          <w:sz w:val="30"/>
          <w:szCs w:val="30"/>
          <w:highlight w:val="lightGray"/>
        </w:rPr>
        <w:t xml:space="preserve">Contextual studies </w:t>
      </w:r>
    </w:p>
    <w:p w14:paraId="691FA39D" w14:textId="0384E910" w:rsidR="00EC20FC" w:rsidRPr="00CF003E" w:rsidRDefault="00EC20FC">
      <w:pPr>
        <w:rPr>
          <w:rFonts w:ascii="Arial" w:hAnsi="Arial" w:cs="Arial"/>
          <w:sz w:val="30"/>
          <w:szCs w:val="30"/>
          <w:highlight w:val="lightGray"/>
        </w:rPr>
      </w:pPr>
    </w:p>
    <w:p w14:paraId="1CEDB73F" w14:textId="2AA81508" w:rsidR="00EC20FC" w:rsidRPr="00CF003E" w:rsidRDefault="0073552C">
      <w:pPr>
        <w:rPr>
          <w:rFonts w:ascii="Arial" w:hAnsi="Arial" w:cs="Arial"/>
          <w:sz w:val="30"/>
          <w:szCs w:val="30"/>
          <w:highlight w:val="lightGray"/>
        </w:rPr>
      </w:pPr>
      <w:r w:rsidRPr="00CF003E">
        <w:rPr>
          <w:rFonts w:ascii="Arial" w:hAnsi="Arial" w:cs="Arial"/>
          <w:sz w:val="30"/>
          <w:szCs w:val="30"/>
          <w:highlight w:val="lightGray"/>
        </w:rPr>
        <w:t xml:space="preserve">Christina </w:t>
      </w:r>
      <w:proofErr w:type="spellStart"/>
      <w:r w:rsidRPr="00CF003E">
        <w:rPr>
          <w:rFonts w:ascii="Arial" w:hAnsi="Arial" w:cs="Arial"/>
          <w:sz w:val="30"/>
          <w:szCs w:val="30"/>
          <w:highlight w:val="lightGray"/>
        </w:rPr>
        <w:t>Trou</w:t>
      </w:r>
      <w:r w:rsidR="009519F7" w:rsidRPr="00CF003E">
        <w:rPr>
          <w:rFonts w:ascii="Arial" w:hAnsi="Arial" w:cs="Arial"/>
          <w:sz w:val="30"/>
          <w:szCs w:val="30"/>
          <w:highlight w:val="lightGray"/>
        </w:rPr>
        <w:t>fa</w:t>
      </w:r>
      <w:proofErr w:type="spellEnd"/>
      <w:r w:rsidR="009519F7" w:rsidRPr="00CF003E">
        <w:rPr>
          <w:rFonts w:ascii="Arial" w:hAnsi="Arial" w:cs="Arial"/>
          <w:sz w:val="30"/>
          <w:szCs w:val="30"/>
          <w:highlight w:val="lightGray"/>
        </w:rPr>
        <w:t xml:space="preserve">, </w:t>
      </w:r>
    </w:p>
    <w:p w14:paraId="0D3B8D9B" w14:textId="7165B38A" w:rsidR="0001664B" w:rsidRPr="00CF003E" w:rsidRDefault="0001664B">
      <w:pPr>
        <w:rPr>
          <w:rFonts w:ascii="Arial" w:hAnsi="Arial" w:cs="Arial"/>
          <w:sz w:val="30"/>
          <w:szCs w:val="30"/>
          <w:highlight w:val="lightGray"/>
        </w:rPr>
      </w:pPr>
      <w:r w:rsidRPr="00CF003E">
        <w:rPr>
          <w:rFonts w:ascii="Arial" w:hAnsi="Arial" w:cs="Arial"/>
          <w:noProof/>
          <w:sz w:val="30"/>
          <w:szCs w:val="30"/>
          <w:highlight w:val="lightGray"/>
        </w:rPr>
        <w:drawing>
          <wp:anchor distT="0" distB="0" distL="114300" distR="114300" simplePos="0" relativeHeight="251659264" behindDoc="0" locked="0" layoutInCell="1" allowOverlap="1" wp14:anchorId="599F7158" wp14:editId="34A7F3F7">
            <wp:simplePos x="0" y="0"/>
            <wp:positionH relativeFrom="column">
              <wp:posOffset>0</wp:posOffset>
            </wp:positionH>
            <wp:positionV relativeFrom="paragraph">
              <wp:posOffset>174625</wp:posOffset>
            </wp:positionV>
            <wp:extent cx="3251200" cy="2794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3251200" cy="2794000"/>
                    </a:xfrm>
                    <a:prstGeom prst="rect">
                      <a:avLst/>
                    </a:prstGeom>
                  </pic:spPr>
                </pic:pic>
              </a:graphicData>
            </a:graphic>
          </wp:anchor>
        </w:drawing>
      </w:r>
    </w:p>
    <w:p w14:paraId="65A5A7D9" w14:textId="1F250D45" w:rsidR="00E5498A" w:rsidRPr="00CF003E" w:rsidRDefault="00E5498A">
      <w:pPr>
        <w:rPr>
          <w:rFonts w:ascii="Arial" w:hAnsi="Arial" w:cs="Arial"/>
          <w:sz w:val="30"/>
          <w:szCs w:val="30"/>
          <w:highlight w:val="lightGray"/>
        </w:rPr>
      </w:pPr>
    </w:p>
    <w:p w14:paraId="17ACE211" w14:textId="7DC8137D" w:rsidR="00E5498A" w:rsidRPr="00CF003E" w:rsidRDefault="00E5498A">
      <w:pPr>
        <w:rPr>
          <w:rFonts w:ascii="Arial" w:eastAsia="Times New Roman" w:hAnsi="Arial" w:cs="Arial"/>
          <w:color w:val="3F3F3F"/>
          <w:sz w:val="30"/>
          <w:szCs w:val="30"/>
          <w:highlight w:val="lightGray"/>
          <w:shd w:val="clear" w:color="auto" w:fill="FFFFFF"/>
        </w:rPr>
      </w:pPr>
      <w:r w:rsidRPr="00CF003E">
        <w:rPr>
          <w:rFonts w:ascii="Arial" w:eastAsia="Times New Roman" w:hAnsi="Arial" w:cs="Arial"/>
          <w:color w:val="3F3F3F"/>
          <w:sz w:val="30"/>
          <w:szCs w:val="30"/>
          <w:highlight w:val="lightGray"/>
          <w:shd w:val="clear" w:color="auto" w:fill="FFFFFF"/>
        </w:rPr>
        <w:t xml:space="preserve">Cristina </w:t>
      </w:r>
      <w:proofErr w:type="spellStart"/>
      <w:r w:rsidRPr="00CF003E">
        <w:rPr>
          <w:rFonts w:ascii="Arial" w:eastAsia="Times New Roman" w:hAnsi="Arial" w:cs="Arial"/>
          <w:color w:val="3F3F3F"/>
          <w:sz w:val="30"/>
          <w:szCs w:val="30"/>
          <w:highlight w:val="lightGray"/>
          <w:shd w:val="clear" w:color="auto" w:fill="FFFFFF"/>
        </w:rPr>
        <w:t>Troufa</w:t>
      </w:r>
      <w:proofErr w:type="spellEnd"/>
      <w:r w:rsidRPr="00CF003E">
        <w:rPr>
          <w:rFonts w:ascii="Arial" w:eastAsia="Times New Roman" w:hAnsi="Arial" w:cs="Arial"/>
          <w:color w:val="3F3F3F"/>
          <w:sz w:val="30"/>
          <w:szCs w:val="30"/>
          <w:highlight w:val="lightGray"/>
          <w:shd w:val="clear" w:color="auto" w:fill="FFFFFF"/>
        </w:rPr>
        <w:t xml:space="preserve"> is a Portuguese fine artist born and based in Porto, Portugal. </w:t>
      </w:r>
      <w:proofErr w:type="spellStart"/>
      <w:r w:rsidR="00B21E39" w:rsidRPr="00CF003E">
        <w:rPr>
          <w:rFonts w:ascii="Arial" w:eastAsia="Times New Roman" w:hAnsi="Arial" w:cs="Arial"/>
          <w:color w:val="3F3F3F"/>
          <w:sz w:val="30"/>
          <w:szCs w:val="30"/>
          <w:highlight w:val="lightGray"/>
          <w:shd w:val="clear" w:color="auto" w:fill="FFFFFF"/>
        </w:rPr>
        <w:t>Troufa</w:t>
      </w:r>
      <w:proofErr w:type="spellEnd"/>
      <w:r w:rsidR="00B21E39" w:rsidRPr="00CF003E">
        <w:rPr>
          <w:rFonts w:ascii="Arial" w:eastAsia="Times New Roman" w:hAnsi="Arial" w:cs="Arial"/>
          <w:color w:val="3F3F3F"/>
          <w:sz w:val="30"/>
          <w:szCs w:val="30"/>
          <w:highlight w:val="lightGray"/>
          <w:shd w:val="clear" w:color="auto" w:fill="FFFFFF"/>
        </w:rPr>
        <w:t xml:space="preserve"> wants to consolidate the idea of a self-portrait and/or self-representation but for other hand wants to reflect on a spiritual, emotional, and psychological inner self-portrait, that may be done conceptually. She uses her own image in autobiographical paintings that explore her life and spiritual beliefs. As a form of self-knowledge and self-questioning, her work explores an inner world in a symbolic way, which remains inaccessible to the voyeur that can only guess what each painting represents.</w:t>
      </w:r>
    </w:p>
    <w:p w14:paraId="7FA0ACCD" w14:textId="52122131" w:rsidR="00B21E39" w:rsidRPr="00CF003E" w:rsidRDefault="00B21E39">
      <w:pPr>
        <w:rPr>
          <w:rFonts w:ascii="Arial" w:eastAsia="Times New Roman" w:hAnsi="Arial" w:cs="Arial"/>
          <w:color w:val="3F3F3F"/>
          <w:sz w:val="30"/>
          <w:szCs w:val="30"/>
          <w:highlight w:val="lightGray"/>
          <w:shd w:val="clear" w:color="auto" w:fill="FFFFFF"/>
        </w:rPr>
      </w:pPr>
    </w:p>
    <w:p w14:paraId="1C904439" w14:textId="7093BFD5" w:rsidR="00B21E39" w:rsidRPr="00CF003E" w:rsidRDefault="0073703F">
      <w:pPr>
        <w:rPr>
          <w:rFonts w:ascii="Arial" w:eastAsia="Times New Roman" w:hAnsi="Arial" w:cs="Arial"/>
          <w:color w:val="3F3F3F"/>
          <w:sz w:val="30"/>
          <w:szCs w:val="30"/>
          <w:highlight w:val="lightGray"/>
          <w:shd w:val="clear" w:color="auto" w:fill="FFFFFF"/>
        </w:rPr>
      </w:pPr>
      <w:r w:rsidRPr="00CF003E">
        <w:rPr>
          <w:rFonts w:ascii="Arial" w:eastAsia="Times New Roman" w:hAnsi="Arial" w:cs="Arial"/>
          <w:color w:val="3F3F3F"/>
          <w:sz w:val="30"/>
          <w:szCs w:val="30"/>
          <w:highlight w:val="lightGray"/>
          <w:shd w:val="clear" w:color="auto" w:fill="FFFFFF"/>
        </w:rPr>
        <w:t>Lindsay Alder</w:t>
      </w:r>
    </w:p>
    <w:p w14:paraId="1A99D479" w14:textId="2606D767" w:rsidR="0073703F" w:rsidRPr="00CF003E" w:rsidRDefault="00321C85">
      <w:pPr>
        <w:rPr>
          <w:rFonts w:ascii="Arial" w:eastAsia="Times New Roman" w:hAnsi="Arial" w:cs="Arial"/>
          <w:color w:val="3F3F3F"/>
          <w:sz w:val="30"/>
          <w:szCs w:val="30"/>
          <w:highlight w:val="lightGray"/>
          <w:shd w:val="clear" w:color="auto" w:fill="FFFFFF"/>
        </w:rPr>
      </w:pPr>
      <w:r w:rsidRPr="00CF003E">
        <w:rPr>
          <w:rFonts w:ascii="Arial" w:eastAsia="Times New Roman" w:hAnsi="Arial" w:cs="Arial"/>
          <w:noProof/>
          <w:color w:val="3F3F3F"/>
          <w:sz w:val="30"/>
          <w:szCs w:val="30"/>
          <w:highlight w:val="lightGray"/>
        </w:rPr>
        <w:lastRenderedPageBreak/>
        <w:drawing>
          <wp:anchor distT="0" distB="0" distL="114300" distR="114300" simplePos="0" relativeHeight="251660288" behindDoc="0" locked="0" layoutInCell="1" allowOverlap="1" wp14:anchorId="6517F354" wp14:editId="58D2B216">
            <wp:simplePos x="0" y="0"/>
            <wp:positionH relativeFrom="column">
              <wp:posOffset>0</wp:posOffset>
            </wp:positionH>
            <wp:positionV relativeFrom="paragraph">
              <wp:posOffset>31750</wp:posOffset>
            </wp:positionV>
            <wp:extent cx="1574800" cy="2362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574800" cy="2362200"/>
                    </a:xfrm>
                    <a:prstGeom prst="rect">
                      <a:avLst/>
                    </a:prstGeom>
                  </pic:spPr>
                </pic:pic>
              </a:graphicData>
            </a:graphic>
          </wp:anchor>
        </w:drawing>
      </w:r>
    </w:p>
    <w:p w14:paraId="6F8242FC" w14:textId="26DFA044" w:rsidR="00321C85" w:rsidRPr="00CF003E" w:rsidRDefault="00484145">
      <w:pPr>
        <w:rPr>
          <w:rFonts w:ascii="Arial" w:eastAsia="Times New Roman" w:hAnsi="Arial" w:cs="Arial"/>
          <w:color w:val="FFFFFF"/>
          <w:sz w:val="30"/>
          <w:szCs w:val="30"/>
          <w:highlight w:val="lightGray"/>
          <w:shd w:val="clear" w:color="auto" w:fill="000000"/>
        </w:rPr>
      </w:pPr>
      <w:r w:rsidRPr="00CF003E">
        <w:rPr>
          <w:rFonts w:ascii="Arial" w:eastAsia="Times New Roman" w:hAnsi="Arial" w:cs="Arial"/>
          <w:color w:val="FFFFFF"/>
          <w:sz w:val="30"/>
          <w:szCs w:val="30"/>
          <w:highlight w:val="lightGray"/>
          <w:shd w:val="clear" w:color="auto" w:fill="000000"/>
        </w:rPr>
        <w:t xml:space="preserve">Lindsay is an award winning photographer / director and world renowned photographic educator. Based in New York she has traveled the world shooting for iconic beauty brands and high end editorial publications. Lindsay is known for her signature clean, bold, and graphic style. Driven by her passion to be a visual problem solver and her love for creative collaboration, she </w:t>
      </w:r>
      <w:proofErr w:type="spellStart"/>
      <w:r w:rsidRPr="00CF003E">
        <w:rPr>
          <w:rFonts w:ascii="Arial" w:eastAsia="Times New Roman" w:hAnsi="Arial" w:cs="Arial"/>
          <w:color w:val="FFFFFF"/>
          <w:sz w:val="30"/>
          <w:szCs w:val="30"/>
          <w:highlight w:val="lightGray"/>
          <w:shd w:val="clear" w:color="auto" w:fill="000000"/>
        </w:rPr>
        <w:t>utilizes</w:t>
      </w:r>
      <w:proofErr w:type="spellEnd"/>
      <w:r w:rsidRPr="00CF003E">
        <w:rPr>
          <w:rFonts w:ascii="Arial" w:eastAsia="Times New Roman" w:hAnsi="Arial" w:cs="Arial"/>
          <w:color w:val="FFFFFF"/>
          <w:sz w:val="30"/>
          <w:szCs w:val="30"/>
          <w:highlight w:val="lightGray"/>
          <w:shd w:val="clear" w:color="auto" w:fill="000000"/>
        </w:rPr>
        <w:t xml:space="preserve"> her best-in-class crew and production resources to push boundaries and lift her commissioned and personal work. In 2020, Lindsay became the first woman to win the Rangefinder Icon of the</w:t>
      </w:r>
    </w:p>
    <w:p w14:paraId="6C140A65" w14:textId="57DFBFA6" w:rsidR="008C0E63" w:rsidRPr="00CF003E" w:rsidRDefault="008C0E63">
      <w:pPr>
        <w:rPr>
          <w:rFonts w:ascii="Arial" w:eastAsia="Times New Roman" w:hAnsi="Arial" w:cs="Arial"/>
          <w:color w:val="FFFFFF"/>
          <w:sz w:val="30"/>
          <w:szCs w:val="30"/>
          <w:highlight w:val="lightGray"/>
          <w:shd w:val="clear" w:color="auto" w:fill="000000"/>
        </w:rPr>
      </w:pPr>
    </w:p>
    <w:p w14:paraId="3DC81FFE" w14:textId="3A6AA165" w:rsidR="008C0E63" w:rsidRPr="00CF003E" w:rsidRDefault="00993877">
      <w:pPr>
        <w:rPr>
          <w:rFonts w:ascii="Arial" w:eastAsia="Times New Roman" w:hAnsi="Arial" w:cs="Arial"/>
          <w:color w:val="FFFFFF"/>
          <w:sz w:val="30"/>
          <w:szCs w:val="30"/>
          <w:highlight w:val="lightGray"/>
          <w:shd w:val="clear" w:color="auto" w:fill="000000"/>
        </w:rPr>
      </w:pPr>
      <w:r w:rsidRPr="00CF003E">
        <w:rPr>
          <w:rFonts w:ascii="Arial" w:eastAsia="Times New Roman" w:hAnsi="Arial" w:cs="Arial"/>
          <w:noProof/>
          <w:color w:val="FFFFFF"/>
          <w:sz w:val="30"/>
          <w:szCs w:val="30"/>
          <w:highlight w:val="lightGray"/>
        </w:rPr>
        <w:drawing>
          <wp:anchor distT="0" distB="0" distL="114300" distR="114300" simplePos="0" relativeHeight="251661312" behindDoc="0" locked="0" layoutInCell="1" allowOverlap="1" wp14:anchorId="663A0EB4" wp14:editId="51EFE094">
            <wp:simplePos x="0" y="0"/>
            <wp:positionH relativeFrom="column">
              <wp:posOffset>0</wp:posOffset>
            </wp:positionH>
            <wp:positionV relativeFrom="paragraph">
              <wp:posOffset>346075</wp:posOffset>
            </wp:positionV>
            <wp:extent cx="4200525" cy="2362200"/>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00525" cy="2362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C0E63" w:rsidRPr="00CF003E">
        <w:rPr>
          <w:rFonts w:ascii="Arial" w:eastAsia="Times New Roman" w:hAnsi="Arial" w:cs="Arial"/>
          <w:color w:val="FFFFFF"/>
          <w:sz w:val="30"/>
          <w:szCs w:val="30"/>
          <w:highlight w:val="lightGray"/>
          <w:shd w:val="clear" w:color="auto" w:fill="000000"/>
        </w:rPr>
        <w:t>P</w:t>
      </w:r>
      <w:r w:rsidR="006D785E" w:rsidRPr="00CF003E">
        <w:rPr>
          <w:rFonts w:ascii="Arial" w:eastAsia="Times New Roman" w:hAnsi="Arial" w:cs="Arial"/>
          <w:color w:val="FFFFFF"/>
          <w:sz w:val="30"/>
          <w:szCs w:val="30"/>
          <w:highlight w:val="lightGray"/>
          <w:shd w:val="clear" w:color="auto" w:fill="000000"/>
        </w:rPr>
        <w:t>ipilotti</w:t>
      </w:r>
      <w:proofErr w:type="spellEnd"/>
      <w:r w:rsidR="006D785E" w:rsidRPr="00CF003E">
        <w:rPr>
          <w:rFonts w:ascii="Arial" w:eastAsia="Times New Roman" w:hAnsi="Arial" w:cs="Arial"/>
          <w:color w:val="FFFFFF"/>
          <w:sz w:val="30"/>
          <w:szCs w:val="30"/>
          <w:highlight w:val="lightGray"/>
          <w:shd w:val="clear" w:color="auto" w:fill="000000"/>
        </w:rPr>
        <w:t xml:space="preserve"> </w:t>
      </w:r>
      <w:proofErr w:type="spellStart"/>
      <w:r w:rsidR="006D785E" w:rsidRPr="00CF003E">
        <w:rPr>
          <w:rFonts w:ascii="Arial" w:eastAsia="Times New Roman" w:hAnsi="Arial" w:cs="Arial"/>
          <w:color w:val="FFFFFF"/>
          <w:sz w:val="30"/>
          <w:szCs w:val="30"/>
          <w:highlight w:val="lightGray"/>
          <w:shd w:val="clear" w:color="auto" w:fill="000000"/>
        </w:rPr>
        <w:t>Rist</w:t>
      </w:r>
      <w:proofErr w:type="spellEnd"/>
    </w:p>
    <w:p w14:paraId="4D7025A8" w14:textId="582FBCCB" w:rsidR="006D785E" w:rsidRPr="00CF003E" w:rsidRDefault="006D785E">
      <w:pPr>
        <w:rPr>
          <w:rFonts w:ascii="Arial" w:eastAsia="Times New Roman" w:hAnsi="Arial" w:cs="Arial"/>
          <w:color w:val="FFFFFF"/>
          <w:sz w:val="30"/>
          <w:szCs w:val="30"/>
          <w:highlight w:val="lightGray"/>
          <w:shd w:val="clear" w:color="auto" w:fill="000000"/>
        </w:rPr>
      </w:pPr>
    </w:p>
    <w:p w14:paraId="48FCFE1D" w14:textId="77777777" w:rsidR="00CF003E" w:rsidRPr="00CF003E" w:rsidRDefault="00931313">
      <w:pPr>
        <w:pStyle w:val="NormalWeb"/>
        <w:spacing w:before="0" w:beforeAutospacing="0" w:after="240" w:afterAutospacing="0"/>
        <w:divId w:val="1018237084"/>
        <w:rPr>
          <w:rFonts w:ascii="Arial" w:hAnsi="Arial" w:cs="Arial"/>
          <w:color w:val="313131"/>
          <w:spacing w:val="2"/>
          <w:sz w:val="30"/>
          <w:szCs w:val="30"/>
          <w:highlight w:val="lightGray"/>
        </w:rPr>
      </w:pPr>
      <w:proofErr w:type="spellStart"/>
      <w:r w:rsidRPr="00CF003E">
        <w:rPr>
          <w:rFonts w:ascii="Arial" w:eastAsia="Times New Roman" w:hAnsi="Arial" w:cs="Arial"/>
          <w:color w:val="3F3F3F"/>
          <w:sz w:val="30"/>
          <w:szCs w:val="30"/>
          <w:highlight w:val="lightGray"/>
          <w:shd w:val="clear" w:color="auto" w:fill="FFFFFF"/>
        </w:rPr>
        <w:t>Rist</w:t>
      </w:r>
      <w:proofErr w:type="spellEnd"/>
      <w:r w:rsidRPr="00CF003E">
        <w:rPr>
          <w:rFonts w:ascii="Arial" w:eastAsia="Times New Roman" w:hAnsi="Arial" w:cs="Arial"/>
          <w:color w:val="3F3F3F"/>
          <w:sz w:val="30"/>
          <w:szCs w:val="30"/>
          <w:highlight w:val="lightGray"/>
          <w:shd w:val="clear" w:color="auto" w:fill="FFFFFF"/>
        </w:rPr>
        <w:t xml:space="preserve"> </w:t>
      </w:r>
      <w:r w:rsidR="00CF003E" w:rsidRPr="00CF003E">
        <w:rPr>
          <w:rStyle w:val="apple-converted-space"/>
          <w:rFonts w:ascii="Arial" w:hAnsi="Arial" w:cs="Arial"/>
          <w:color w:val="313131"/>
          <w:spacing w:val="2"/>
          <w:sz w:val="30"/>
          <w:szCs w:val="30"/>
          <w:highlight w:val="lightGray"/>
        </w:rPr>
        <w:t> </w:t>
      </w:r>
      <w:r w:rsidR="00CF003E" w:rsidRPr="00CF003E">
        <w:rPr>
          <w:rFonts w:ascii="Arial" w:hAnsi="Arial" w:cs="Arial"/>
          <w:color w:val="313131"/>
          <w:spacing w:val="2"/>
          <w:sz w:val="30"/>
          <w:szCs w:val="30"/>
          <w:highlight w:val="lightGray"/>
        </w:rPr>
        <w:t xml:space="preserve">is a Swiss visual artist best known for creating experimental video art and installation art. Her work is often described as surreal, intimate, abstract art, having a preoccupation with the female body. Her artwork is often </w:t>
      </w:r>
      <w:proofErr w:type="spellStart"/>
      <w:r w:rsidR="00CF003E" w:rsidRPr="00CF003E">
        <w:rPr>
          <w:rFonts w:ascii="Arial" w:hAnsi="Arial" w:cs="Arial"/>
          <w:color w:val="313131"/>
          <w:spacing w:val="2"/>
          <w:sz w:val="30"/>
          <w:szCs w:val="30"/>
          <w:highlight w:val="lightGray"/>
        </w:rPr>
        <w:t>categorized</w:t>
      </w:r>
      <w:proofErr w:type="spellEnd"/>
      <w:r w:rsidR="00CF003E" w:rsidRPr="00CF003E">
        <w:rPr>
          <w:rFonts w:ascii="Arial" w:hAnsi="Arial" w:cs="Arial"/>
          <w:color w:val="313131"/>
          <w:spacing w:val="2"/>
          <w:sz w:val="30"/>
          <w:szCs w:val="30"/>
          <w:highlight w:val="lightGray"/>
        </w:rPr>
        <w:t xml:space="preserve"> as feminist art.</w:t>
      </w:r>
    </w:p>
    <w:p w14:paraId="2CAD8D48" w14:textId="77777777" w:rsidR="00CF003E" w:rsidRPr="00CF003E" w:rsidRDefault="00CF003E">
      <w:pPr>
        <w:pStyle w:val="NormalWeb"/>
        <w:spacing w:before="0" w:beforeAutospacing="0" w:after="240" w:afterAutospacing="0"/>
        <w:divId w:val="1018237084"/>
        <w:rPr>
          <w:rFonts w:ascii="Arial" w:hAnsi="Arial" w:cs="Arial"/>
          <w:color w:val="313131"/>
          <w:spacing w:val="2"/>
          <w:sz w:val="30"/>
          <w:szCs w:val="30"/>
        </w:rPr>
      </w:pPr>
      <w:proofErr w:type="spellStart"/>
      <w:r w:rsidRPr="00CF003E">
        <w:rPr>
          <w:rFonts w:ascii="Arial" w:hAnsi="Arial" w:cs="Arial"/>
          <w:color w:val="313131"/>
          <w:spacing w:val="2"/>
          <w:sz w:val="30"/>
          <w:szCs w:val="30"/>
          <w:highlight w:val="lightGray"/>
        </w:rPr>
        <w:lastRenderedPageBreak/>
        <w:t>Rist's</w:t>
      </w:r>
      <w:proofErr w:type="spellEnd"/>
      <w:r w:rsidRPr="00CF003E">
        <w:rPr>
          <w:rFonts w:ascii="Arial" w:hAnsi="Arial" w:cs="Arial"/>
          <w:color w:val="313131"/>
          <w:spacing w:val="2"/>
          <w:sz w:val="30"/>
          <w:szCs w:val="30"/>
          <w:highlight w:val="lightGray"/>
        </w:rPr>
        <w:t xml:space="preserve"> work is known for its multi-sensory qualities, with overlapping projected imagery that is highly saturated with </w:t>
      </w:r>
      <w:proofErr w:type="spellStart"/>
      <w:r w:rsidRPr="00CF003E">
        <w:rPr>
          <w:rFonts w:ascii="Arial" w:hAnsi="Arial" w:cs="Arial"/>
          <w:color w:val="313131"/>
          <w:spacing w:val="2"/>
          <w:sz w:val="30"/>
          <w:szCs w:val="30"/>
          <w:highlight w:val="lightGray"/>
        </w:rPr>
        <w:t>color</w:t>
      </w:r>
      <w:proofErr w:type="spellEnd"/>
      <w:r w:rsidRPr="00CF003E">
        <w:rPr>
          <w:rFonts w:ascii="Arial" w:hAnsi="Arial" w:cs="Arial"/>
          <w:color w:val="313131"/>
          <w:spacing w:val="2"/>
          <w:sz w:val="30"/>
          <w:szCs w:val="30"/>
          <w:highlight w:val="lightGray"/>
        </w:rPr>
        <w:t xml:space="preserve">, paired with sound components that are part of a larger environment with spaces for viewers to rest or lounge. </w:t>
      </w:r>
      <w:proofErr w:type="spellStart"/>
      <w:r w:rsidRPr="00CF003E">
        <w:rPr>
          <w:rFonts w:ascii="Arial" w:hAnsi="Arial" w:cs="Arial"/>
          <w:color w:val="313131"/>
          <w:spacing w:val="2"/>
          <w:sz w:val="30"/>
          <w:szCs w:val="30"/>
          <w:highlight w:val="lightGray"/>
        </w:rPr>
        <w:t>Rist's</w:t>
      </w:r>
      <w:proofErr w:type="spellEnd"/>
      <w:r w:rsidRPr="00CF003E">
        <w:rPr>
          <w:rFonts w:ascii="Arial" w:hAnsi="Arial" w:cs="Arial"/>
          <w:color w:val="313131"/>
          <w:spacing w:val="2"/>
          <w:sz w:val="30"/>
          <w:szCs w:val="30"/>
          <w:highlight w:val="lightGray"/>
        </w:rPr>
        <w:t xml:space="preserve"> work often transforms the architecture or environment of a white cube gallery into a more tactile, auditory and visual experience.</w:t>
      </w:r>
    </w:p>
    <w:p w14:paraId="5018397E" w14:textId="1911C878" w:rsidR="006D785E" w:rsidRPr="00E5498A" w:rsidRDefault="006D785E">
      <w:pPr>
        <w:rPr>
          <w:rFonts w:ascii="Roboto" w:eastAsia="Times New Roman" w:hAnsi="Roboto"/>
          <w:color w:val="3F3F3F"/>
          <w:sz w:val="23"/>
          <w:szCs w:val="23"/>
          <w:shd w:val="clear" w:color="auto" w:fill="FFFFFF"/>
        </w:rPr>
      </w:pPr>
    </w:p>
    <w:sectPr w:rsidR="006D785E" w:rsidRPr="00E549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0FC"/>
    <w:rsid w:val="0001664B"/>
    <w:rsid w:val="00321C85"/>
    <w:rsid w:val="00484145"/>
    <w:rsid w:val="005B5164"/>
    <w:rsid w:val="006D785E"/>
    <w:rsid w:val="0073552C"/>
    <w:rsid w:val="0073703F"/>
    <w:rsid w:val="008C0E63"/>
    <w:rsid w:val="00931313"/>
    <w:rsid w:val="009519F7"/>
    <w:rsid w:val="00993877"/>
    <w:rsid w:val="00B21E39"/>
    <w:rsid w:val="00CF003E"/>
    <w:rsid w:val="00E5498A"/>
    <w:rsid w:val="00EC2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03E568"/>
  <w15:chartTrackingRefBased/>
  <w15:docId w15:val="{7A7DA4BD-F5CE-EA4A-A326-BC271573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003E"/>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CF0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23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278</Words>
  <Characters>1591</Characters>
  <Application>Microsoft Office Word</Application>
  <DocSecurity>0</DocSecurity>
  <Lines>13</Lines>
  <Paragraphs>3</Paragraphs>
  <ScaleCrop>false</ScaleCrop>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Coffey</dc:creator>
  <cp:keywords/>
  <dc:description/>
  <cp:lastModifiedBy>Alex Coffey</cp:lastModifiedBy>
  <cp:revision>2</cp:revision>
  <dcterms:created xsi:type="dcterms:W3CDTF">2022-12-13T20:04:00Z</dcterms:created>
  <dcterms:modified xsi:type="dcterms:W3CDTF">2022-12-13T20:04:00Z</dcterms:modified>
</cp:coreProperties>
</file>