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771F" w:rsidRDefault="00665A22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Theme: Aesthetics</w:t>
      </w:r>
    </w:p>
    <w:p w14:paraId="00000002" w14:textId="77777777" w:rsidR="005D771F" w:rsidRDefault="00665A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Name: John O’Boyle</w:t>
      </w:r>
    </w:p>
    <w:p w14:paraId="00000003" w14:textId="77777777" w:rsidR="005D771F" w:rsidRDefault="00665A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number: B00874473</w:t>
      </w:r>
    </w:p>
    <w:p w14:paraId="00000004" w14:textId="77777777" w:rsidR="005D771F" w:rsidRDefault="00665A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Module code: AAD011</w:t>
      </w:r>
    </w:p>
    <w:p w14:paraId="00000005" w14:textId="77777777" w:rsidR="005D771F" w:rsidRDefault="00665A2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Title: Case Study Template / Contextual Research and Understanding</w:t>
      </w:r>
    </w:p>
    <w:p w14:paraId="00000006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D771F" w:rsidRDefault="005D771F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D771F" w:rsidRDefault="005D771F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D771F" w:rsidRDefault="005D771F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D771F" w:rsidRDefault="005D771F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771F" w:rsidRDefault="005D771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D771F" w:rsidRDefault="00665A2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27700" cy="16637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6" w14:textId="77777777" w:rsidR="005D771F" w:rsidRDefault="00665A2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Georges Braque</w:t>
      </w:r>
    </w:p>
    <w:p w14:paraId="00000017" w14:textId="26E999F9" w:rsidR="005D771F" w:rsidRDefault="00665A22">
      <w:pPr>
        <w:pStyle w:val="Normal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Georges Braque (</w:t>
      </w:r>
      <w:r w:rsidRPr="00665A22">
        <w:rPr>
          <w:sz w:val="24"/>
        </w:rPr>
        <w:t>1882-05-13, 1963-08-31</w:t>
      </w:r>
      <w:r>
        <w:rPr>
          <w:sz w:val="24"/>
          <w:szCs w:val="24"/>
        </w:rPr>
        <w:t>)(Aged 81)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is an Italian artist that focused on the art style of cubism, as well as being one of the founders of it</w:t>
      </w:r>
      <w:r>
        <w:rPr>
          <w:sz w:val="24"/>
          <w:szCs w:val="24"/>
        </w:rPr>
        <w:t xml:space="preserve"> alongside Pablo Picasso, whilst being a </w:t>
      </w:r>
      <w:r>
        <w:rPr>
          <w:rFonts w:ascii="Arial" w:eastAsia="Arial" w:hAnsi="Arial" w:cs="Arial"/>
          <w:color w:val="000000"/>
        </w:rPr>
        <w:t>prominent</w:t>
      </w:r>
      <w:r>
        <w:rPr>
          <w:sz w:val="24"/>
          <w:szCs w:val="24"/>
        </w:rPr>
        <w:t xml:space="preserve"> cubist artist.</w:t>
      </w:r>
      <w:r>
        <w:rPr>
          <w:sz w:val="24"/>
          <w:szCs w:val="24"/>
        </w:rPr>
        <w:t xml:space="preserve"> Braque also liked to touch u</w:t>
      </w:r>
      <w:r>
        <w:rPr>
          <w:sz w:val="24"/>
          <w:szCs w:val="24"/>
        </w:rPr>
        <w:t xml:space="preserve">p on the likes of Impressionism in art and </w:t>
      </w:r>
      <w:r>
        <w:rPr>
          <w:sz w:val="24"/>
          <w:szCs w:val="24"/>
        </w:rPr>
        <w:t>developed a liking to very bold colours, this was nice as it paired well when it was go</w:t>
      </w:r>
      <w:r>
        <w:rPr>
          <w:sz w:val="24"/>
          <w:szCs w:val="24"/>
        </w:rPr>
        <w:t>ing with his use of cubism and diverse use of sh</w:t>
      </w:r>
      <w:r>
        <w:rPr>
          <w:sz w:val="24"/>
          <w:szCs w:val="24"/>
        </w:rPr>
        <w:t>apes.</w:t>
      </w:r>
    </w:p>
    <w:p w14:paraId="00000018" w14:textId="24F88E88" w:rsidR="005D771F" w:rsidRDefault="00665A2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believe that his art style is outstanding as he was able to make these distorted cubist images that can show the hidden chaos found everywhere in the world.</w:t>
      </w:r>
      <w:r>
        <w:rPr>
          <w:sz w:val="24"/>
          <w:szCs w:val="24"/>
        </w:rPr>
        <w:t xml:space="preserve"> I believe that his choice of using cubism and painting various sceneries with it creates a magnifi</w:t>
      </w:r>
      <w:r>
        <w:rPr>
          <w:sz w:val="24"/>
          <w:szCs w:val="24"/>
        </w:rPr>
        <w:t>cent aesthetic as when we look through places we are not familiar with such like a forest (Figure one). I</w:t>
      </w:r>
      <w:r>
        <w:rPr>
          <w:sz w:val="24"/>
          <w:szCs w:val="24"/>
        </w:rPr>
        <w:t>t almost looks like a winding labyrinth and we would then get lost within it, what is fantastic about</w:t>
      </w:r>
      <w:r>
        <w:t xml:space="preserve"> </w:t>
      </w:r>
      <w:r>
        <w:rPr>
          <w:sz w:val="24"/>
          <w:szCs w:val="24"/>
        </w:rPr>
        <w:t>Georges Braque's art and his</w:t>
      </w:r>
      <w:r>
        <w:rPr>
          <w:sz w:val="24"/>
          <w:szCs w:val="24"/>
        </w:rPr>
        <w:t xml:space="preserve"> art style,</w:t>
      </w:r>
      <w:r>
        <w:rPr>
          <w:sz w:val="24"/>
          <w:szCs w:val="24"/>
        </w:rPr>
        <w:t xml:space="preserve"> is how he can a</w:t>
      </w:r>
      <w:r>
        <w:rPr>
          <w:sz w:val="24"/>
          <w:szCs w:val="24"/>
        </w:rPr>
        <w:t>nd has taken that sense of confusion that we would get when looking into and through a typical forest and has painted it so clearly using this style.</w:t>
      </w:r>
    </w:p>
    <w:p w14:paraId="00000019" w14:textId="19B11438" w:rsidR="005D771F" w:rsidRDefault="00665A2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Similarly to figure one </w:t>
      </w:r>
      <w:r>
        <w:rPr>
          <w:sz w:val="24"/>
          <w:szCs w:val="24"/>
        </w:rPr>
        <w:t xml:space="preserve">he has also shown he is capable of showing the roughness and chaos of a location, in </w:t>
      </w:r>
      <w:r>
        <w:rPr>
          <w:sz w:val="24"/>
          <w:szCs w:val="24"/>
        </w:rPr>
        <w:t>figure two we can see a ship in a dock, what I love about Figure two</w:t>
      </w:r>
      <w:r>
        <w:rPr>
          <w:sz w:val="24"/>
          <w:szCs w:val="24"/>
        </w:rPr>
        <w:t xml:space="preserve"> is how he can almost tell a story through the chaos of his cubist art style, we can see this through the many brush strokes he made whilst painting the sky and waters.</w:t>
      </w:r>
      <w:bookmarkStart w:id="1" w:name="_GoBack"/>
      <w:bookmarkEnd w:id="1"/>
      <w:r>
        <w:rPr>
          <w:sz w:val="24"/>
          <w:szCs w:val="24"/>
        </w:rPr>
        <w:t xml:space="preserve"> I believe the fact</w:t>
      </w:r>
      <w:r>
        <w:rPr>
          <w:sz w:val="24"/>
          <w:szCs w:val="24"/>
        </w:rPr>
        <w:t xml:space="preserve"> he uses so many is to simulate the chaotic waves and winds, his use of colour adds to this as the clouds have been depicted looking very grey and stormy</w:t>
      </w:r>
      <w:r>
        <w:rPr>
          <w:sz w:val="24"/>
          <w:szCs w:val="24"/>
        </w:rPr>
        <w:t xml:space="preserve"> Practically showing us a stor</w:t>
      </w:r>
      <w:r>
        <w:rPr>
          <w:sz w:val="24"/>
          <w:szCs w:val="24"/>
        </w:rPr>
        <w:t>m.</w:t>
      </w:r>
    </w:p>
    <w:p w14:paraId="0000001A" w14:textId="77777777" w:rsidR="005D771F" w:rsidRDefault="00665A22">
      <w:pPr>
        <w:pStyle w:val="Normal1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1447800</wp:posOffset>
                </wp:positionV>
                <wp:extent cx="767715" cy="25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6905" y="3658398"/>
                          <a:ext cx="7677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DDCFA" w14:textId="77777777" w:rsidR="005D771F" w:rsidRDefault="00665A22">
                            <w:pPr>
                              <w:pStyle w:val="Normal1"/>
                              <w:spacing w:line="258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Figure one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60.45pt;height:19.9pt;margin-top:114pt;margin-left:-6pt;mso-wrap-distance-bottom:0;mso-wrap-distance-left:0;mso-wrap-distance-right:0;mso-wrap-distance-top:0;position:absolute;v-text-anchor:top;z-index:-251658240" filled="f" fillcolor="this" stroked="f"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160" w:line="258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/>
                          <w:smallCaps w:val="0"/>
                          <w:strike w:val="0"/>
                          <w:color w:val="000000"/>
                          <w:sz w:val="20"/>
                          <w:u w:val="single"/>
                          <w:vertAlign w:val="baseline"/>
                        </w:rPr>
                        <w:t xml:space="preserve">Figure one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66469</wp:posOffset>
            </wp:positionH>
            <wp:positionV relativeFrom="paragraph">
              <wp:posOffset>44241</wp:posOffset>
            </wp:positionV>
            <wp:extent cx="1663547" cy="1378810"/>
            <wp:effectExtent l="0" t="0" r="0" b="0"/>
            <wp:wrapNone/>
            <wp:docPr id="5" name="image3.jpg" descr="The Parc at Carrières-Saint-Denis - Braque, Georges. Museo Nacional  Thyssen-Bornemis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The Parc at Carrières-Saint-Denis - Braque, Georges. Museo Nacional  Thyssen-Bornemisz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547" cy="13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1817784</wp:posOffset>
            </wp:positionH>
            <wp:positionV relativeFrom="paragraph">
              <wp:posOffset>46615</wp:posOffset>
            </wp:positionV>
            <wp:extent cx="1439619" cy="1445076"/>
            <wp:effectExtent l="0" t="0" r="0" b="0"/>
            <wp:wrapNone/>
            <wp:docPr id="3" name="image1.jpg" descr="https://uploads0.wikiart.org/images/georges-braque/harbor-in-normandy-1909.jpg!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https://uploads0.wikiart.org/images/georges-braque/harbor-in-normandy-1909.jpg!Lar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9619" cy="14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1B" w14:textId="77777777" w:rsidR="005D771F" w:rsidRDefault="005D771F">
      <w:pPr>
        <w:pStyle w:val="Normal1"/>
        <w:rPr>
          <w:sz w:val="24"/>
          <w:szCs w:val="24"/>
        </w:rPr>
      </w:pPr>
    </w:p>
    <w:p w14:paraId="0000001C" w14:textId="77777777" w:rsidR="005D771F" w:rsidRDefault="005D771F">
      <w:pPr>
        <w:pStyle w:val="Normal1"/>
        <w:rPr>
          <w:sz w:val="24"/>
          <w:szCs w:val="24"/>
        </w:rPr>
      </w:pPr>
    </w:p>
    <w:p w14:paraId="0000001D" w14:textId="77777777" w:rsidR="005D771F" w:rsidRDefault="005D771F">
      <w:pPr>
        <w:pStyle w:val="Normal1"/>
        <w:rPr>
          <w:sz w:val="24"/>
          <w:szCs w:val="24"/>
        </w:rPr>
      </w:pPr>
    </w:p>
    <w:p w14:paraId="0000001E" w14:textId="77777777" w:rsidR="005D771F" w:rsidRDefault="00665A22">
      <w:pPr>
        <w:pStyle w:val="Normal1"/>
        <w:rPr>
          <w:i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228600</wp:posOffset>
                </wp:positionV>
                <wp:extent cx="767715" cy="2527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6905" y="3658398"/>
                          <a:ext cx="7677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82952" w14:textId="77777777" w:rsidR="005D771F" w:rsidRDefault="00665A22">
                            <w:pPr>
                              <w:pStyle w:val="Normal1"/>
                              <w:spacing w:line="258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Figure two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type="#_x0000_t202" style="width:60.45pt;height:19.9pt;margin-top:18pt;margin-left:142pt;mso-wrap-distance-bottom:0;mso-wrap-distance-left:0;mso-wrap-distance-right:0;mso-wrap-distance-top:0;position:absolute;v-text-anchor:top;z-index:-251654144" filled="f" fillcolor="this" stroked="f">
                <v:textbox inset="7.2pt,3.6pt,7.2pt,3.6pt">
                  <w:txbxContent>
                    <w:p w:rsidR="00000000" w:rsidRPr="00000000" w:rsidP="00000000">
                      <w:pPr>
                        <w:pStyle w:val="normal0"/>
                        <w:spacing w:before="0" w:after="160" w:line="258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/>
                          <w:smallCaps w:val="0"/>
                          <w:strike w:val="0"/>
                          <w:color w:val="000000"/>
                          <w:sz w:val="20"/>
                          <w:u w:val="single"/>
                          <w:vertAlign w:val="baseline"/>
                        </w:rPr>
                        <w:t xml:space="preserve">Figure two 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1F" w14:textId="77777777" w:rsidR="005D771F" w:rsidRDefault="005D771F">
      <w:pPr>
        <w:pStyle w:val="Normal1"/>
        <w:rPr>
          <w:i/>
          <w:sz w:val="24"/>
          <w:szCs w:val="24"/>
          <w:u w:val="single"/>
        </w:rPr>
      </w:pPr>
    </w:p>
    <w:p w14:paraId="00000020" w14:textId="77777777" w:rsidR="005D771F" w:rsidRDefault="00665A22">
      <w:pPr>
        <w:pStyle w:val="Normal1"/>
        <w:rPr>
          <w:i/>
          <w:sz w:val="24"/>
          <w:szCs w:val="24"/>
          <w:highlight w:val="white"/>
          <w:u w:val="single"/>
        </w:rPr>
      </w:pPr>
      <w:r>
        <w:rPr>
          <w:i/>
          <w:sz w:val="24"/>
          <w:szCs w:val="24"/>
          <w:u w:val="single"/>
        </w:rPr>
        <w:t>Figure one - Georges Braque,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highlight w:val="white"/>
          <w:u w:val="single"/>
        </w:rPr>
        <w:t>The Parc at Carrières-Saint-Denis, 1909</w:t>
      </w:r>
    </w:p>
    <w:p w14:paraId="00000021" w14:textId="77777777" w:rsidR="005D771F" w:rsidRDefault="00665A22">
      <w:pPr>
        <w:pStyle w:val="Normal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Figure two - Georges Braque, Harbor in Normandy, 1909</w:t>
      </w:r>
    </w:p>
    <w:p w14:paraId="00000022" w14:textId="77777777" w:rsidR="005D771F" w:rsidRDefault="00665A22">
      <w:pPr>
        <w:pStyle w:val="Normal1"/>
        <w:rPr>
          <w:sz w:val="24"/>
          <w:szCs w:val="24"/>
        </w:rPr>
      </w:pPr>
      <w:r>
        <w:rPr>
          <w:sz w:val="28"/>
          <w:szCs w:val="28"/>
          <w:u w:val="single"/>
        </w:rPr>
        <w:t>References</w:t>
      </w:r>
    </w:p>
    <w:p w14:paraId="00000023" w14:textId="77777777" w:rsidR="005D771F" w:rsidRDefault="00665A2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Georges Braque, museo thyssen. Available on </w:t>
      </w:r>
      <w:hyperlink r:id="rId7">
        <w:r>
          <w:rPr>
            <w:color w:val="0563C1"/>
            <w:sz w:val="24"/>
            <w:szCs w:val="24"/>
            <w:u w:val="single"/>
          </w:rPr>
          <w:t>https://www.museothyssen.org/en/collection/artists/braque-georges/parc-carrieres-saint-denis</w:t>
        </w:r>
      </w:hyperlink>
      <w:r>
        <w:rPr>
          <w:sz w:val="24"/>
          <w:szCs w:val="24"/>
        </w:rPr>
        <w:t xml:space="preserve"> [Accessed on 20th February 2022]</w:t>
      </w:r>
    </w:p>
    <w:p w14:paraId="00000024" w14:textId="77777777" w:rsidR="005D771F" w:rsidRDefault="00665A2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Georges Braque, Georges Braque, 2009. Available on </w:t>
      </w:r>
      <w:r>
        <w:rPr>
          <w:color w:val="0563C1"/>
          <w:sz w:val="24"/>
          <w:szCs w:val="24"/>
          <w:u w:val="single"/>
        </w:rPr>
        <w:t>https://www.georgesbraque.org/</w:t>
      </w:r>
      <w:r>
        <w:rPr>
          <w:sz w:val="24"/>
          <w:szCs w:val="24"/>
        </w:rPr>
        <w:t xml:space="preserve"> [Accessed on 20th February 2022]</w:t>
      </w:r>
    </w:p>
    <w:p w14:paraId="00000025" w14:textId="77777777" w:rsidR="005D771F" w:rsidRDefault="005D771F">
      <w:pPr>
        <w:pStyle w:val="Normal1"/>
        <w:rPr>
          <w:sz w:val="24"/>
          <w:szCs w:val="24"/>
        </w:rPr>
      </w:pPr>
    </w:p>
    <w:sectPr w:rsidR="005D771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F"/>
    <w:rsid w:val="005D771F"/>
    <w:rsid w:val="006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B3AFA-9DB2-4B55-B4F8-98C17946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eothyssen.org/en/collection/artists/braque-georges/parc-carrieres-saint-de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</dc:creator>
  <cp:lastModifiedBy>Microsoft account</cp:lastModifiedBy>
  <cp:revision>2</cp:revision>
  <dcterms:created xsi:type="dcterms:W3CDTF">2023-02-27T14:44:00Z</dcterms:created>
  <dcterms:modified xsi:type="dcterms:W3CDTF">2023-02-27T14:44:00Z</dcterms:modified>
</cp:coreProperties>
</file>