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43C6" w14:textId="1F5F1CA9" w:rsidR="000D2191" w:rsidRPr="00664C0F" w:rsidRDefault="00664C0F">
      <w:pPr>
        <w:rPr>
          <w:sz w:val="36"/>
          <w:szCs w:val="36"/>
        </w:rPr>
      </w:pPr>
      <w:r w:rsidRPr="00664C0F">
        <w:rPr>
          <w:sz w:val="36"/>
          <w:szCs w:val="36"/>
        </w:rPr>
        <w:t>AAD01</w:t>
      </w:r>
      <w:r w:rsidR="00065202">
        <w:rPr>
          <w:sz w:val="36"/>
          <w:szCs w:val="36"/>
        </w:rPr>
        <w:t>1</w:t>
      </w:r>
      <w:r w:rsidRPr="00664C0F">
        <w:rPr>
          <w:sz w:val="36"/>
          <w:szCs w:val="36"/>
        </w:rPr>
        <w:t xml:space="preserve"> - </w:t>
      </w:r>
      <w:r w:rsidR="00EA5A43" w:rsidRPr="00664C0F">
        <w:rPr>
          <w:sz w:val="36"/>
          <w:szCs w:val="36"/>
        </w:rPr>
        <w:t>Aesthetics</w:t>
      </w:r>
    </w:p>
    <w:p w14:paraId="2080646D" w14:textId="77777777" w:rsidR="00664C0F" w:rsidRDefault="00664C0F"/>
    <w:p w14:paraId="1F1550D5" w14:textId="30B81167" w:rsidR="00EA5A43" w:rsidRPr="00664C0F" w:rsidRDefault="00EA5A43">
      <w:pPr>
        <w:rPr>
          <w:rFonts w:ascii="Candara Light" w:hAnsi="Candara Light" w:cs="Arial"/>
          <w:color w:val="1D1E20"/>
          <w:sz w:val="24"/>
          <w:szCs w:val="24"/>
          <w:shd w:val="clear" w:color="auto" w:fill="FFFFFF"/>
        </w:rPr>
      </w:pPr>
      <w:r w:rsidRPr="00664C0F">
        <w:rPr>
          <w:rFonts w:ascii="Candara Light" w:hAnsi="Candara Light"/>
          <w:sz w:val="24"/>
          <w:szCs w:val="24"/>
        </w:rPr>
        <w:t>In his novel The Picture of Dorian Gray, Oscar Wilde flagrantly claimed, ‘All art is quite use</w:t>
      </w:r>
      <w:r w:rsidR="008B1BFD" w:rsidRPr="00664C0F">
        <w:rPr>
          <w:rFonts w:ascii="Candara Light" w:hAnsi="Candara Light"/>
          <w:sz w:val="24"/>
          <w:szCs w:val="24"/>
        </w:rPr>
        <w:t>le</w:t>
      </w:r>
      <w:r w:rsidRPr="00664C0F">
        <w:rPr>
          <w:rFonts w:ascii="Candara Light" w:hAnsi="Candara Light"/>
          <w:sz w:val="24"/>
          <w:szCs w:val="24"/>
        </w:rPr>
        <w:t>ss’, feeding into his belief that art does not need to express anything but itself</w:t>
      </w:r>
      <w:r w:rsidR="008B1BFD" w:rsidRPr="00664C0F">
        <w:rPr>
          <w:rFonts w:ascii="Candara Light" w:hAnsi="Candara Light"/>
          <w:sz w:val="24"/>
          <w:szCs w:val="24"/>
        </w:rPr>
        <w:t>. This quotation almost perfectly juxtaposes the Aesthetics movement of the late 19</w:t>
      </w:r>
      <w:r w:rsidR="008B1BFD" w:rsidRPr="00664C0F">
        <w:rPr>
          <w:rFonts w:ascii="Candara Light" w:hAnsi="Candara Light"/>
          <w:sz w:val="24"/>
          <w:szCs w:val="24"/>
          <w:vertAlign w:val="superscript"/>
        </w:rPr>
        <w:t>th</w:t>
      </w:r>
      <w:r w:rsidR="008B1BFD" w:rsidRPr="00664C0F">
        <w:rPr>
          <w:rFonts w:ascii="Candara Light" w:hAnsi="Candara Light"/>
          <w:sz w:val="24"/>
          <w:szCs w:val="24"/>
        </w:rPr>
        <w:t xml:space="preserve"> century with its rebellion against ‘useless’ art from the Industrial Age, escaping the mass production of similar-looking art and extracting all deeper meaning for the sake of focusing on the beauty of art alone, </w:t>
      </w:r>
      <w:r w:rsidR="008B1BFD" w:rsidRPr="00664C0F">
        <w:rPr>
          <w:rFonts w:ascii="Candara Light" w:hAnsi="Candara Light" w:cs="Arial"/>
          <w:color w:val="1D1E20"/>
          <w:sz w:val="24"/>
          <w:szCs w:val="24"/>
          <w:shd w:val="clear" w:color="auto" w:fill="FFFFFF"/>
        </w:rPr>
        <w:t>'Art for Art's sake'</w:t>
      </w:r>
      <w:r w:rsidR="008B1BFD" w:rsidRPr="00664C0F">
        <w:rPr>
          <w:rFonts w:ascii="Candara Light" w:hAnsi="Candara Light" w:cs="Arial"/>
          <w:color w:val="1D1E20"/>
          <w:sz w:val="24"/>
          <w:szCs w:val="24"/>
          <w:shd w:val="clear" w:color="auto" w:fill="FFFFFF"/>
        </w:rPr>
        <w:t xml:space="preserve">. </w:t>
      </w:r>
    </w:p>
    <w:p w14:paraId="33BECDD2" w14:textId="07747858" w:rsidR="008B1BFD" w:rsidRPr="00664C0F" w:rsidRDefault="00664C0F" w:rsidP="008B1BFD">
      <w:pPr>
        <w:tabs>
          <w:tab w:val="left" w:pos="929"/>
        </w:tabs>
        <w:rPr>
          <w:rFonts w:ascii="Candara Light" w:hAnsi="Candara Light"/>
          <w:sz w:val="24"/>
          <w:szCs w:val="24"/>
        </w:rPr>
      </w:pPr>
      <w:r w:rsidRPr="00664C0F">
        <w:rPr>
          <w:rFonts w:ascii="Candara Light" w:hAnsi="Canda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75F994" wp14:editId="21401803">
                <wp:simplePos x="0" y="0"/>
                <wp:positionH relativeFrom="column">
                  <wp:posOffset>221615</wp:posOffset>
                </wp:positionH>
                <wp:positionV relativeFrom="paragraph">
                  <wp:posOffset>3961765</wp:posOffset>
                </wp:positionV>
                <wp:extent cx="2298700" cy="299085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1225F" w14:textId="753E96F0" w:rsidR="00664C0F" w:rsidRPr="00664C0F" w:rsidRDefault="00664C0F" w:rsidP="00664C0F">
                            <w:pPr>
                              <w:rPr>
                                <w:rFonts w:ascii="Arial" w:eastAsia="Times New Roman" w:hAnsi="Arial" w:cs="Arial"/>
                                <w:color w:val="1A0DAB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664C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664C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HYPERLINK "https://victorianweb.org/painting/dgr/paintings/14.html" </w:instrText>
                            </w:r>
                            <w:r w:rsidRPr="00664C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664C0F">
                              <w:rPr>
                                <w:rFonts w:ascii="Candara Light" w:eastAsia="Times New Roman" w:hAnsi="Candara Light" w:cs="Arial"/>
                                <w:b/>
                                <w:bCs/>
                                <w:color w:val="0D0D0D" w:themeColor="text1" w:themeTint="F2"/>
                                <w:sz w:val="14"/>
                                <w:szCs w:val="14"/>
                                <w:shd w:val="clear" w:color="auto" w:fill="FFFFFF"/>
                                <w:lang w:eastAsia="en-GB"/>
                              </w:rPr>
                              <w:t xml:space="preserve">"La </w:t>
                            </w:r>
                            <w:proofErr w:type="spellStart"/>
                            <w:r w:rsidRPr="00664C0F">
                              <w:rPr>
                                <w:rFonts w:ascii="Candara Light" w:eastAsia="Times New Roman" w:hAnsi="Candara Light" w:cs="Arial"/>
                                <w:b/>
                                <w:bCs/>
                                <w:color w:val="0D0D0D" w:themeColor="text1" w:themeTint="F2"/>
                                <w:sz w:val="14"/>
                                <w:szCs w:val="14"/>
                                <w:shd w:val="clear" w:color="auto" w:fill="FFFFFF"/>
                                <w:lang w:eastAsia="en-GB"/>
                              </w:rPr>
                              <w:t>Ghirlandata</w:t>
                            </w:r>
                            <w:proofErr w:type="spellEnd"/>
                            <w:r w:rsidRPr="00664C0F">
                              <w:rPr>
                                <w:rFonts w:ascii="Candara Light" w:eastAsia="Times New Roman" w:hAnsi="Candara Light" w:cs="Arial"/>
                                <w:b/>
                                <w:bCs/>
                                <w:color w:val="0D0D0D" w:themeColor="text1" w:themeTint="F2"/>
                                <w:sz w:val="14"/>
                                <w:szCs w:val="14"/>
                                <w:shd w:val="clear" w:color="auto" w:fill="FFFFFF"/>
                                <w:lang w:eastAsia="en-GB"/>
                              </w:rPr>
                              <w:t>" by Dante Gabriel Rossetti (1828-1882)</w:t>
                            </w:r>
                          </w:p>
                          <w:p w14:paraId="4EC43663" w14:textId="78E92AD3" w:rsidR="00664C0F" w:rsidRDefault="00664C0F" w:rsidP="00664C0F">
                            <w:r w:rsidRPr="00664C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F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5pt;margin-top:311.95pt;width:181pt;height:2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" stroked="f">
                <v:textbox>
                  <w:txbxContent>
                    <w:p w14:paraId="1521225F" w14:textId="753E96F0" w:rsidR="00664C0F" w:rsidRPr="00664C0F" w:rsidRDefault="00664C0F" w:rsidP="00664C0F">
                      <w:pPr>
                        <w:rPr>
                          <w:rFonts w:ascii="Arial" w:eastAsia="Times New Roman" w:hAnsi="Arial" w:cs="Arial"/>
                          <w:color w:val="1A0DAB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664C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664C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HYPERLINK "https://victorianweb.org/painting/dgr/paintings/14.html" </w:instrText>
                      </w:r>
                      <w:r w:rsidRPr="00664C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664C0F">
                        <w:rPr>
                          <w:rFonts w:ascii="Candara Light" w:eastAsia="Times New Roman" w:hAnsi="Candara Light" w:cs="Arial"/>
                          <w:b/>
                          <w:bCs/>
                          <w:color w:val="0D0D0D" w:themeColor="text1" w:themeTint="F2"/>
                          <w:sz w:val="14"/>
                          <w:szCs w:val="14"/>
                          <w:shd w:val="clear" w:color="auto" w:fill="FFFFFF"/>
                          <w:lang w:eastAsia="en-GB"/>
                        </w:rPr>
                        <w:t xml:space="preserve">"La </w:t>
                      </w:r>
                      <w:proofErr w:type="spellStart"/>
                      <w:r w:rsidRPr="00664C0F">
                        <w:rPr>
                          <w:rFonts w:ascii="Candara Light" w:eastAsia="Times New Roman" w:hAnsi="Candara Light" w:cs="Arial"/>
                          <w:b/>
                          <w:bCs/>
                          <w:color w:val="0D0D0D" w:themeColor="text1" w:themeTint="F2"/>
                          <w:sz w:val="14"/>
                          <w:szCs w:val="14"/>
                          <w:shd w:val="clear" w:color="auto" w:fill="FFFFFF"/>
                          <w:lang w:eastAsia="en-GB"/>
                        </w:rPr>
                        <w:t>Ghirlandata</w:t>
                      </w:r>
                      <w:proofErr w:type="spellEnd"/>
                      <w:r w:rsidRPr="00664C0F">
                        <w:rPr>
                          <w:rFonts w:ascii="Candara Light" w:eastAsia="Times New Roman" w:hAnsi="Candara Light" w:cs="Arial"/>
                          <w:b/>
                          <w:bCs/>
                          <w:color w:val="0D0D0D" w:themeColor="text1" w:themeTint="F2"/>
                          <w:sz w:val="14"/>
                          <w:szCs w:val="14"/>
                          <w:shd w:val="clear" w:color="auto" w:fill="FFFFFF"/>
                          <w:lang w:eastAsia="en-GB"/>
                        </w:rPr>
                        <w:t>" by Dante Gabriel Rossetti (1828-1882)</w:t>
                      </w:r>
                    </w:p>
                    <w:p w14:paraId="4EC43663" w14:textId="78E92AD3" w:rsidR="00664C0F" w:rsidRDefault="00664C0F" w:rsidP="00664C0F">
                      <w:r w:rsidRPr="00664C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BFD" w:rsidRPr="00664C0F">
        <w:rPr>
          <w:rFonts w:ascii="Candara Light" w:hAnsi="Candara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13A57F" wp14:editId="3C771408">
            <wp:simplePos x="914400" y="2589376"/>
            <wp:positionH relativeFrom="margin">
              <wp:align>left</wp:align>
            </wp:positionH>
            <wp:positionV relativeFrom="paragraph">
              <wp:align>top</wp:align>
            </wp:positionV>
            <wp:extent cx="2632075" cy="3912870"/>
            <wp:effectExtent l="0" t="0" r="0" b="0"/>
            <wp:wrapSquare wrapText="bothSides"/>
            <wp:docPr id="1" name="Picture 1" descr="Dante Gabriel Rossetti: La Ghirlandata (18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te Gabriel Rossetti: La Ghirlandata (187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FD" w:rsidRPr="00664C0F">
        <w:rPr>
          <w:rFonts w:ascii="Candara Light" w:hAnsi="Candara Light"/>
          <w:sz w:val="24"/>
          <w:szCs w:val="24"/>
        </w:rPr>
        <w:tab/>
        <w:t xml:space="preserve">Dante Gabriel Rossetti was an English creative mind who </w:t>
      </w:r>
      <w:r w:rsidR="005C3ACA" w:rsidRPr="00664C0F">
        <w:rPr>
          <w:rFonts w:ascii="Candara Light" w:hAnsi="Candara Light"/>
          <w:sz w:val="24"/>
          <w:szCs w:val="24"/>
        </w:rPr>
        <w:t xml:space="preserve">participated in painting, illustration, literature </w:t>
      </w:r>
      <w:proofErr w:type="gramStart"/>
      <w:r w:rsidR="005C3ACA" w:rsidRPr="00664C0F">
        <w:rPr>
          <w:rFonts w:ascii="Candara Light" w:hAnsi="Candara Light"/>
          <w:sz w:val="24"/>
          <w:szCs w:val="24"/>
        </w:rPr>
        <w:t>etc</w:t>
      </w:r>
      <w:proofErr w:type="gramEnd"/>
      <w:r w:rsidR="005C3ACA" w:rsidRPr="00664C0F">
        <w:rPr>
          <w:rFonts w:ascii="Candara Light" w:hAnsi="Candara Light"/>
          <w:sz w:val="24"/>
          <w:szCs w:val="24"/>
        </w:rPr>
        <w:t xml:space="preserve">, during the Aesthetics movement. His painting La Ghirlandata (The Garlanded Lady) is the embodiment of his transition into a more aesthetically pleasing genre of art. In this piece, he ditches sharp features and linework to portray a delicate scene which could be </w:t>
      </w:r>
      <w:r w:rsidRPr="00664C0F">
        <w:rPr>
          <w:rFonts w:ascii="Candara Light" w:hAnsi="Candara Light"/>
          <w:sz w:val="24"/>
          <w:szCs w:val="24"/>
        </w:rPr>
        <w:t>described</w:t>
      </w:r>
      <w:r w:rsidR="005C3ACA" w:rsidRPr="00664C0F">
        <w:rPr>
          <w:rFonts w:ascii="Candara Light" w:hAnsi="Candara Light"/>
          <w:sz w:val="24"/>
          <w:szCs w:val="24"/>
        </w:rPr>
        <w:t xml:space="preserve"> </w:t>
      </w:r>
      <w:r>
        <w:rPr>
          <w:rFonts w:ascii="Candara Light" w:hAnsi="Candara Light"/>
          <w:sz w:val="24"/>
          <w:szCs w:val="24"/>
        </w:rPr>
        <w:t>a</w:t>
      </w:r>
      <w:r w:rsidR="005C3ACA" w:rsidRPr="00664C0F">
        <w:rPr>
          <w:rFonts w:ascii="Candara Light" w:hAnsi="Candara Light"/>
          <w:sz w:val="24"/>
          <w:szCs w:val="24"/>
        </w:rPr>
        <w:t xml:space="preserve">s balanced and harmonious. His bright and playful colour </w:t>
      </w:r>
      <w:r w:rsidRPr="00664C0F">
        <w:rPr>
          <w:rFonts w:ascii="Candara Light" w:hAnsi="Candara Light"/>
          <w:sz w:val="24"/>
          <w:szCs w:val="24"/>
        </w:rPr>
        <w:t>palette</w:t>
      </w:r>
      <w:r w:rsidR="005C3ACA" w:rsidRPr="00664C0F">
        <w:rPr>
          <w:rFonts w:ascii="Candara Light" w:hAnsi="Candara Light"/>
          <w:sz w:val="24"/>
          <w:szCs w:val="24"/>
        </w:rPr>
        <w:t xml:space="preserve"> compliments the overall tone of the painting creating a scene to </w:t>
      </w:r>
      <w:proofErr w:type="gramStart"/>
      <w:r w:rsidR="005C3ACA" w:rsidRPr="00664C0F">
        <w:rPr>
          <w:rFonts w:ascii="Candara Light" w:hAnsi="Candara Light"/>
          <w:sz w:val="24"/>
          <w:szCs w:val="24"/>
        </w:rPr>
        <w:t>be admired</w:t>
      </w:r>
      <w:proofErr w:type="gramEnd"/>
      <w:r w:rsidR="005C3ACA" w:rsidRPr="00664C0F">
        <w:rPr>
          <w:rFonts w:ascii="Candara Light" w:hAnsi="Candara Light"/>
          <w:sz w:val="24"/>
          <w:szCs w:val="24"/>
        </w:rPr>
        <w:t xml:space="preserve">, perfectly encapsulating the essence of the Aesthetics movement as Rossetti almost inspires a new standard of beauty in the art world through the allusion </w:t>
      </w:r>
      <w:r w:rsidR="00067292" w:rsidRPr="00664C0F">
        <w:rPr>
          <w:rFonts w:ascii="Candara Light" w:hAnsi="Candara Light"/>
          <w:sz w:val="24"/>
          <w:szCs w:val="24"/>
        </w:rPr>
        <w:t>of</w:t>
      </w:r>
      <w:r w:rsidR="005C3ACA" w:rsidRPr="00664C0F">
        <w:rPr>
          <w:rFonts w:ascii="Candara Light" w:hAnsi="Candara Light"/>
          <w:sz w:val="24"/>
          <w:szCs w:val="24"/>
        </w:rPr>
        <w:t xml:space="preserve"> the beautiful woman </w:t>
      </w:r>
      <w:r w:rsidR="00067292" w:rsidRPr="00664C0F">
        <w:rPr>
          <w:rFonts w:ascii="Candara Light" w:hAnsi="Candara Light"/>
          <w:sz w:val="24"/>
          <w:szCs w:val="24"/>
        </w:rPr>
        <w:t>depicted. Her unconventional beauty for the time of the Victorian age was a bold statement to allude the fact that art does not have to be traditional to still be beautiful.</w:t>
      </w:r>
      <w:r w:rsidR="008B1BFD" w:rsidRPr="00664C0F">
        <w:rPr>
          <w:rFonts w:ascii="Candara Light" w:hAnsi="Candara Light"/>
          <w:sz w:val="24"/>
          <w:szCs w:val="24"/>
        </w:rPr>
        <w:br w:type="textWrapping" w:clear="all"/>
      </w:r>
    </w:p>
    <w:p w14:paraId="01B53477" w14:textId="67A09D31" w:rsidR="00664C0F" w:rsidRPr="00664C0F" w:rsidRDefault="00664C0F" w:rsidP="00067292">
      <w:pPr>
        <w:pStyle w:val="NormalWeb"/>
        <w:spacing w:before="0" w:beforeAutospacing="0" w:after="0" w:afterAutospacing="0" w:line="360" w:lineRule="atLeast"/>
        <w:rPr>
          <w:rFonts w:ascii="Candara Light" w:hAnsi="Candara Light" w:cs="Calibri"/>
          <w:color w:val="000000"/>
        </w:rPr>
      </w:pPr>
      <w:r>
        <w:rPr>
          <w:rFonts w:ascii="Candara Light" w:hAnsi="Candara Light" w:cs="Calibri"/>
          <w:color w:val="000000"/>
        </w:rPr>
        <w:t>References:</w:t>
      </w:r>
    </w:p>
    <w:p w14:paraId="28A7B9F9" w14:textId="77777777" w:rsidR="00664C0F" w:rsidRPr="00664C0F" w:rsidRDefault="00664C0F" w:rsidP="00664C0F">
      <w:pPr>
        <w:pStyle w:val="NormalWeb"/>
        <w:spacing w:before="0" w:beforeAutospacing="0" w:after="0" w:afterAutospacing="0" w:line="360" w:lineRule="atLeast"/>
        <w:rPr>
          <w:rFonts w:ascii="Candara Light" w:hAnsi="Candara Light" w:cs="Calibri"/>
          <w:color w:val="000000"/>
        </w:rPr>
      </w:pPr>
      <w:r w:rsidRPr="00664C0F">
        <w:rPr>
          <w:rFonts w:ascii="Candara Light" w:hAnsi="Candara Light" w:cs="Calibri"/>
          <w:color w:val="000000"/>
        </w:rPr>
        <w:t>Wilde, O. (2008). </w:t>
      </w:r>
      <w:r w:rsidRPr="00664C0F">
        <w:rPr>
          <w:rFonts w:ascii="Candara Light" w:hAnsi="Candara Light" w:cs="Calibri"/>
          <w:i/>
          <w:iCs/>
          <w:color w:val="000000"/>
        </w:rPr>
        <w:t>The Picture of Dorian Gray</w:t>
      </w:r>
      <w:r w:rsidRPr="00664C0F">
        <w:rPr>
          <w:rFonts w:ascii="Candara Light" w:hAnsi="Candara Light" w:cs="Calibri"/>
          <w:color w:val="000000"/>
        </w:rPr>
        <w:t>. Harlow: Pearson Education.</w:t>
      </w:r>
    </w:p>
    <w:p w14:paraId="6586EB0B" w14:textId="28111301" w:rsidR="00664C0F" w:rsidRPr="00664C0F" w:rsidRDefault="00664C0F" w:rsidP="00664C0F">
      <w:pPr>
        <w:pStyle w:val="NormalWeb"/>
        <w:rPr>
          <w:rFonts w:ascii="Candara Light" w:hAnsi="Candara Light" w:cs="Calibri"/>
          <w:color w:val="000000"/>
        </w:rPr>
      </w:pPr>
      <w:r w:rsidRPr="00664C0F">
        <w:rPr>
          <w:rFonts w:ascii="Arial" w:hAnsi="Arial" w:cs="Arial"/>
          <w:color w:val="000000"/>
        </w:rPr>
        <w:t>‌</w:t>
      </w:r>
      <w:r w:rsidRPr="00664C0F">
        <w:rPr>
          <w:rFonts w:ascii="Candara Light" w:hAnsi="Candara Light" w:cs="Calibri"/>
          <w:color w:val="000000"/>
        </w:rPr>
        <w:t xml:space="preserve"> </w:t>
      </w:r>
      <w:r w:rsidRPr="00664C0F">
        <w:rPr>
          <w:rFonts w:ascii="Candara Light" w:hAnsi="Candara Light" w:cs="Calibri"/>
          <w:color w:val="000000"/>
        </w:rPr>
        <w:t>Victoria and Albert Museum. (n.d.). </w:t>
      </w:r>
      <w:r w:rsidRPr="00664C0F">
        <w:rPr>
          <w:rFonts w:ascii="Candara Light" w:hAnsi="Candara Light" w:cs="Calibri"/>
          <w:i/>
          <w:iCs/>
          <w:color w:val="000000"/>
        </w:rPr>
        <w:t>V&amp;A · An introduction to the Aesthetic Movement</w:t>
      </w:r>
      <w:r w:rsidRPr="00664C0F">
        <w:rPr>
          <w:rFonts w:ascii="Candara Light" w:hAnsi="Candara Light" w:cs="Calibri"/>
          <w:color w:val="000000"/>
        </w:rPr>
        <w:t>. [online] Available at: https://www.vam.ac.uk/articles/an-introduction-to-the-aesthetic-movement#:~:text=The%20Aesthetic%20Movement%20in%20Britain.</w:t>
      </w:r>
    </w:p>
    <w:p w14:paraId="11D2DF5D" w14:textId="1FAA5B8D" w:rsidR="00067292" w:rsidRPr="00664C0F" w:rsidRDefault="00067292" w:rsidP="00067292">
      <w:pPr>
        <w:pStyle w:val="NormalWeb"/>
        <w:spacing w:before="0" w:beforeAutospacing="0" w:after="0" w:afterAutospacing="0" w:line="360" w:lineRule="atLeast"/>
        <w:rPr>
          <w:rFonts w:ascii="Candara Light" w:hAnsi="Candara Light" w:cs="Calibri"/>
          <w:color w:val="000000"/>
        </w:rPr>
      </w:pPr>
      <w:r w:rsidRPr="00664C0F">
        <w:rPr>
          <w:rFonts w:ascii="Candara Light" w:hAnsi="Candara Light" w:cs="Calibri"/>
          <w:color w:val="000000"/>
        </w:rPr>
        <w:t>Souter, A. (2016). </w:t>
      </w:r>
      <w:r w:rsidRPr="00664C0F">
        <w:rPr>
          <w:rFonts w:ascii="Candara Light" w:hAnsi="Candara Light" w:cs="Calibri"/>
          <w:i/>
          <w:iCs/>
          <w:color w:val="000000"/>
        </w:rPr>
        <w:t>The Aesthetic Movement Overview</w:t>
      </w:r>
      <w:r w:rsidRPr="00664C0F">
        <w:rPr>
          <w:rFonts w:ascii="Candara Light" w:hAnsi="Candara Light" w:cs="Calibri"/>
          <w:color w:val="000000"/>
        </w:rPr>
        <w:t>. [online] The Art Story. Available at: https://www.theartstory.org/movement/aesthetic-art/.</w:t>
      </w:r>
    </w:p>
    <w:p w14:paraId="435B2398" w14:textId="349FE0CF" w:rsidR="00664C0F" w:rsidRPr="00664C0F" w:rsidRDefault="00067292" w:rsidP="00664C0F">
      <w:pPr>
        <w:pStyle w:val="NormalWeb"/>
        <w:spacing w:before="0" w:beforeAutospacing="0" w:after="0" w:afterAutospacing="0" w:line="360" w:lineRule="atLeast"/>
        <w:rPr>
          <w:rFonts w:ascii="Candara Light" w:hAnsi="Candara Light" w:cs="Calibri"/>
          <w:color w:val="000000"/>
        </w:rPr>
      </w:pPr>
      <w:r w:rsidRPr="00664C0F">
        <w:rPr>
          <w:rFonts w:ascii="Arial" w:hAnsi="Arial" w:cs="Arial"/>
          <w:color w:val="000000"/>
        </w:rPr>
        <w:t>‌</w:t>
      </w:r>
      <w:r w:rsidR="00664C0F" w:rsidRPr="00664C0F">
        <w:rPr>
          <w:rFonts w:ascii="Candara Light" w:hAnsi="Candara Light" w:cs="Calibri"/>
          <w:color w:val="000000"/>
        </w:rPr>
        <w:t xml:space="preserve"> </w:t>
      </w:r>
    </w:p>
    <w:p w14:paraId="1A716459" w14:textId="77777777" w:rsidR="00664C0F" w:rsidRDefault="00664C0F" w:rsidP="00664C0F">
      <w:pPr>
        <w:pStyle w:val="NormalWeb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‌</w:t>
      </w:r>
    </w:p>
    <w:p w14:paraId="61CFAC54" w14:textId="0B2373EA" w:rsidR="00067292" w:rsidRDefault="00067292" w:rsidP="00067292">
      <w:pPr>
        <w:pStyle w:val="NormalWeb"/>
        <w:rPr>
          <w:rFonts w:ascii="Calibri" w:hAnsi="Calibri" w:cs="Calibri"/>
          <w:color w:val="000000"/>
          <w:sz w:val="27"/>
          <w:szCs w:val="27"/>
        </w:rPr>
      </w:pPr>
    </w:p>
    <w:p w14:paraId="0BE170F9" w14:textId="04410806" w:rsidR="008B1BFD" w:rsidRPr="008B1BFD" w:rsidRDefault="008B1BFD" w:rsidP="00664C0F">
      <w:pPr>
        <w:tabs>
          <w:tab w:val="left" w:pos="3741"/>
        </w:tabs>
      </w:pPr>
    </w:p>
    <w:sectPr w:rsidR="008B1BFD" w:rsidRPr="008B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43"/>
    <w:rsid w:val="00065202"/>
    <w:rsid w:val="00067292"/>
    <w:rsid w:val="000D2191"/>
    <w:rsid w:val="00154DDE"/>
    <w:rsid w:val="00413270"/>
    <w:rsid w:val="005C3ACA"/>
    <w:rsid w:val="005F1C3D"/>
    <w:rsid w:val="00664C0F"/>
    <w:rsid w:val="008B1BFD"/>
    <w:rsid w:val="00E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F886"/>
  <w15:chartTrackingRefBased/>
  <w15:docId w15:val="{A17CC166-7C24-44B8-9446-87026F7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4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4C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 Taggart</dc:creator>
  <cp:keywords/>
  <dc:description/>
  <cp:lastModifiedBy>Rhia Taggart</cp:lastModifiedBy>
  <cp:revision>2</cp:revision>
  <dcterms:created xsi:type="dcterms:W3CDTF">2023-02-22T09:55:00Z</dcterms:created>
  <dcterms:modified xsi:type="dcterms:W3CDTF">2023-02-22T09:55:00Z</dcterms:modified>
</cp:coreProperties>
</file>